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450CA" w14:textId="77777777" w:rsidR="0041328B" w:rsidRDefault="0041328B" w:rsidP="0041328B">
      <w:pPr>
        <w:spacing w:line="360" w:lineRule="auto"/>
        <w:rPr>
          <w:rFonts w:ascii="仿宋" w:eastAsia="仿宋" w:hAnsi="仿宋" w:cs="仿宋" w:hint="eastAsia"/>
          <w:spacing w:val="-4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pacing w:val="-4"/>
          <w:sz w:val="28"/>
          <w:szCs w:val="28"/>
          <w:lang w:eastAsia="zh-CN"/>
        </w:rPr>
        <w:t>附件1</w:t>
      </w:r>
    </w:p>
    <w:p w14:paraId="72CC54DF" w14:textId="77777777" w:rsidR="0041328B" w:rsidRDefault="0041328B" w:rsidP="0041328B">
      <w:pPr>
        <w:spacing w:line="360" w:lineRule="auto"/>
        <w:jc w:val="center"/>
        <w:rPr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徐州生物工程职业技术学院学生会换届各部门要求</w:t>
      </w:r>
    </w:p>
    <w:p w14:paraId="23E0DE6F" w14:textId="77777777" w:rsidR="0041328B" w:rsidRDefault="0041328B" w:rsidP="0041328B">
      <w:pPr>
        <w:spacing w:line="360" w:lineRule="auto"/>
        <w:rPr>
          <w:rFonts w:ascii="仿宋" w:eastAsia="仿宋" w:hAnsi="仿宋" w:cs="仿宋" w:hint="eastAsia"/>
          <w:spacing w:val="-4"/>
          <w:sz w:val="28"/>
          <w:szCs w:val="28"/>
          <w:lang w:eastAsia="zh-CN"/>
        </w:rPr>
      </w:pPr>
    </w:p>
    <w:p w14:paraId="04C1FFB3" w14:textId="77777777" w:rsidR="0041328B" w:rsidRDefault="0041328B" w:rsidP="0041328B">
      <w:pPr>
        <w:spacing w:line="360" w:lineRule="auto"/>
        <w:ind w:firstLineChars="200" w:firstLine="546"/>
        <w:rPr>
          <w:rFonts w:ascii="仿宋" w:eastAsia="仿宋" w:hAnsi="仿宋" w:cs="仿宋" w:hint="eastAsia"/>
          <w:b/>
          <w:bCs/>
          <w:spacing w:val="-4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spacing w:val="-4"/>
          <w:sz w:val="28"/>
          <w:szCs w:val="28"/>
          <w:lang w:eastAsia="zh-CN"/>
        </w:rPr>
        <w:t>一、学生会主席团</w:t>
      </w:r>
    </w:p>
    <w:p w14:paraId="217B326C" w14:textId="77777777" w:rsidR="0041328B" w:rsidRDefault="0041328B" w:rsidP="0041328B">
      <w:pPr>
        <w:spacing w:line="360" w:lineRule="auto"/>
        <w:ind w:firstLineChars="200" w:firstLine="544"/>
        <w:rPr>
          <w:rFonts w:ascii="仿宋" w:eastAsia="仿宋" w:hAnsi="仿宋" w:cs="仿宋" w:hint="eastAsia"/>
          <w:spacing w:val="-4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pacing w:val="-4"/>
          <w:sz w:val="28"/>
          <w:szCs w:val="28"/>
          <w:lang w:eastAsia="zh-CN"/>
        </w:rPr>
        <w:t>1.思想引领。在思想上、行动上与党中央保持高度一致，具备良好的政治素养和精神风貌，能以身作则，引导广大青年坚定理想信念。</w:t>
      </w:r>
    </w:p>
    <w:p w14:paraId="0E4A1C26" w14:textId="77777777" w:rsidR="0041328B" w:rsidRDefault="0041328B" w:rsidP="0041328B">
      <w:pPr>
        <w:spacing w:line="360" w:lineRule="auto"/>
        <w:ind w:firstLineChars="200" w:firstLine="544"/>
        <w:rPr>
          <w:rFonts w:ascii="仿宋" w:eastAsia="仿宋" w:hAnsi="仿宋" w:cs="仿宋" w:hint="eastAsia"/>
          <w:spacing w:val="-4"/>
          <w:sz w:val="28"/>
          <w:szCs w:val="28"/>
          <w:lang w:eastAsia="zh-CN"/>
        </w:rPr>
      </w:pPr>
      <w:r>
        <w:rPr>
          <w:rFonts w:ascii="仿宋" w:eastAsia="仿宋" w:hAnsi="仿宋" w:cs="仿宋"/>
          <w:spacing w:val="-4"/>
          <w:sz w:val="28"/>
          <w:szCs w:val="28"/>
          <w:lang w:eastAsia="zh-CN"/>
        </w:rPr>
        <w:t>2.</w:t>
      </w:r>
      <w:r>
        <w:rPr>
          <w:rFonts w:ascii="仿宋" w:eastAsia="仿宋" w:hAnsi="仿宋" w:cs="仿宋" w:hint="eastAsia"/>
          <w:spacing w:val="-4"/>
          <w:sz w:val="28"/>
          <w:szCs w:val="28"/>
          <w:lang w:eastAsia="zh-CN"/>
        </w:rPr>
        <w:t>组织建设。明确各部门工作职责和流程，认真对学生会成员管理和定期考核；定期开展学生会干部培训，打造一支团结协作的学生干部队伍。</w:t>
      </w:r>
    </w:p>
    <w:p w14:paraId="4C269926" w14:textId="77777777" w:rsidR="0041328B" w:rsidRDefault="0041328B" w:rsidP="0041328B">
      <w:pPr>
        <w:spacing w:line="360" w:lineRule="auto"/>
        <w:ind w:firstLineChars="200" w:firstLine="544"/>
        <w:rPr>
          <w:rFonts w:ascii="仿宋" w:eastAsia="仿宋" w:hAnsi="仿宋" w:cs="仿宋" w:hint="eastAsia"/>
          <w:spacing w:val="-4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pacing w:val="-4"/>
          <w:sz w:val="28"/>
          <w:szCs w:val="28"/>
          <w:lang w:eastAsia="zh-CN"/>
        </w:rPr>
        <w:t>3.服务意识。能做到深入了解同学们的诉求，及时协助解决生活和学习中遇到的实际问题；组织开展丰富多彩、形式多样的校园文化活动、志愿服务活动等，营造良好的校园氛围。</w:t>
      </w:r>
    </w:p>
    <w:p w14:paraId="7FCE1B3F" w14:textId="77777777" w:rsidR="0041328B" w:rsidRDefault="0041328B" w:rsidP="0041328B">
      <w:pPr>
        <w:spacing w:line="360" w:lineRule="auto"/>
        <w:ind w:firstLineChars="200" w:firstLine="544"/>
        <w:rPr>
          <w:rFonts w:ascii="仿宋" w:eastAsia="仿宋" w:hAnsi="仿宋" w:cs="仿宋" w:hint="eastAsia"/>
          <w:spacing w:val="-4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pacing w:val="-4"/>
          <w:sz w:val="28"/>
          <w:szCs w:val="28"/>
          <w:lang w:eastAsia="zh-CN"/>
        </w:rPr>
        <w:t>4.沟通协调能力。语言表达思路清晰，沟通顺畅，能及时了解各部门工作动态，协调工作过程中的问题；发挥学生会与学校之间的桥梁与纽带作用，推动学校学生工作的顺利开展。</w:t>
      </w:r>
    </w:p>
    <w:p w14:paraId="20F834ED" w14:textId="77777777" w:rsidR="0041328B" w:rsidRDefault="0041328B" w:rsidP="0041328B">
      <w:pPr>
        <w:spacing w:line="360" w:lineRule="auto"/>
        <w:ind w:firstLineChars="200" w:firstLine="544"/>
        <w:rPr>
          <w:rFonts w:ascii="仿宋" w:eastAsia="仿宋" w:hAnsi="仿宋" w:cs="仿宋" w:hint="eastAsia"/>
          <w:spacing w:val="-4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pacing w:val="-4"/>
          <w:sz w:val="28"/>
          <w:szCs w:val="28"/>
          <w:lang w:eastAsia="zh-CN"/>
        </w:rPr>
        <w:t>5.创新意识。不断探索学生会工作新思路、新方法，结合时代发展和学生特点，创新活动形式和内容，提高学生会工作的吸引力和实效性。</w:t>
      </w:r>
    </w:p>
    <w:p w14:paraId="6D133772" w14:textId="77777777" w:rsidR="0041328B" w:rsidRDefault="0041328B" w:rsidP="0041328B">
      <w:pPr>
        <w:spacing w:line="360" w:lineRule="auto"/>
        <w:ind w:firstLineChars="200" w:firstLine="546"/>
        <w:rPr>
          <w:rFonts w:ascii="仿宋" w:eastAsia="仿宋" w:hAnsi="仿宋" w:cs="仿宋" w:hint="eastAsia"/>
          <w:b/>
          <w:bCs/>
          <w:spacing w:val="-4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spacing w:val="-4"/>
          <w:sz w:val="28"/>
          <w:szCs w:val="28"/>
          <w:lang w:eastAsia="zh-CN"/>
        </w:rPr>
        <w:t>二、办公室</w:t>
      </w:r>
    </w:p>
    <w:p w14:paraId="1542F7F8" w14:textId="77777777" w:rsidR="0041328B" w:rsidRDefault="0041328B" w:rsidP="0041328B">
      <w:pPr>
        <w:spacing w:line="360" w:lineRule="auto"/>
        <w:ind w:firstLineChars="200" w:firstLine="544"/>
        <w:rPr>
          <w:rFonts w:ascii="仿宋" w:eastAsia="仿宋" w:hAnsi="仿宋" w:cs="仿宋" w:hint="eastAsia"/>
          <w:spacing w:val="-4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pacing w:val="-4"/>
          <w:sz w:val="28"/>
          <w:szCs w:val="28"/>
          <w:lang w:eastAsia="zh-CN"/>
        </w:rPr>
        <w:t>1.组织协调。能够合理安排办公室的各项日常工作，善于组织学生会各类会议和活动，确保每个环节顺利进行。</w:t>
      </w:r>
    </w:p>
    <w:p w14:paraId="452F99C5" w14:textId="77777777" w:rsidR="0041328B" w:rsidRDefault="0041328B" w:rsidP="0041328B">
      <w:pPr>
        <w:spacing w:line="360" w:lineRule="auto"/>
        <w:ind w:firstLineChars="200" w:firstLine="544"/>
        <w:rPr>
          <w:rFonts w:ascii="仿宋" w:eastAsia="仿宋" w:hAnsi="仿宋" w:cs="仿宋" w:hint="eastAsia"/>
          <w:spacing w:val="-4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pacing w:val="-4"/>
          <w:sz w:val="28"/>
          <w:szCs w:val="28"/>
          <w:lang w:eastAsia="zh-CN"/>
        </w:rPr>
        <w:t>2.沟通表达。具备良好的口头表达能力，清晰准确传达学生会的工作要求和相关信息，具备一定的书面表达能力，能撰写规范的通知和总结等各类文件，文字流畅、逻辑清晰。</w:t>
      </w:r>
    </w:p>
    <w:p w14:paraId="4E2AE8A4" w14:textId="77777777" w:rsidR="0041328B" w:rsidRDefault="0041328B" w:rsidP="0041328B">
      <w:pPr>
        <w:spacing w:line="360" w:lineRule="auto"/>
        <w:ind w:firstLineChars="200" w:firstLine="544"/>
        <w:rPr>
          <w:rFonts w:ascii="仿宋" w:eastAsia="仿宋" w:hAnsi="仿宋" w:cs="仿宋" w:hint="eastAsia"/>
          <w:spacing w:val="-4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pacing w:val="-4"/>
          <w:sz w:val="28"/>
          <w:szCs w:val="28"/>
          <w:lang w:eastAsia="zh-CN"/>
        </w:rPr>
        <w:lastRenderedPageBreak/>
        <w:t xml:space="preserve">3.信息处理。能熟练使用办公软件，高效处理文档、表格、数据等信息；能快速收集整理和分析学生会工作中的各类信息，如活动反馈、成员表现等，为学生会决策提供准确的数据支持。 </w:t>
      </w:r>
    </w:p>
    <w:p w14:paraId="5F2BBFC1" w14:textId="77777777" w:rsidR="0041328B" w:rsidRDefault="0041328B" w:rsidP="0041328B">
      <w:pPr>
        <w:spacing w:line="360" w:lineRule="auto"/>
        <w:ind w:firstLineChars="200" w:firstLine="544"/>
        <w:rPr>
          <w:rFonts w:ascii="仿宋" w:eastAsia="仿宋" w:hAnsi="仿宋" w:cs="仿宋" w:hint="eastAsia"/>
          <w:spacing w:val="-4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pacing w:val="-4"/>
          <w:sz w:val="28"/>
          <w:szCs w:val="28"/>
          <w:lang w:eastAsia="zh-CN"/>
        </w:rPr>
        <w:t>4.团队管理。根据办公室成员的特长和能力分配工作任务，充分发挥每个人的优势，合理分工；善于激励团队成员，增强团队凝聚力，提高团队整体工作效率。</w:t>
      </w:r>
    </w:p>
    <w:p w14:paraId="2C6849B3" w14:textId="77777777" w:rsidR="0041328B" w:rsidRDefault="0041328B" w:rsidP="0041328B">
      <w:pPr>
        <w:spacing w:line="360" w:lineRule="auto"/>
        <w:ind w:firstLineChars="200" w:firstLine="546"/>
        <w:rPr>
          <w:rFonts w:ascii="仿宋" w:eastAsia="仿宋" w:hAnsi="仿宋" w:cs="仿宋" w:hint="eastAsia"/>
          <w:b/>
          <w:bCs/>
          <w:spacing w:val="-4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spacing w:val="-4"/>
          <w:sz w:val="28"/>
          <w:szCs w:val="28"/>
          <w:lang w:eastAsia="zh-CN"/>
        </w:rPr>
        <w:t>三、组织部</w:t>
      </w:r>
    </w:p>
    <w:p w14:paraId="37E011CC" w14:textId="77777777" w:rsidR="0041328B" w:rsidRDefault="0041328B" w:rsidP="0041328B">
      <w:pPr>
        <w:spacing w:line="360" w:lineRule="auto"/>
        <w:ind w:firstLineChars="200" w:firstLine="544"/>
        <w:rPr>
          <w:rFonts w:ascii="仿宋" w:eastAsia="仿宋" w:hAnsi="仿宋" w:cs="仿宋" w:hint="eastAsia"/>
          <w:spacing w:val="-4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pacing w:val="-4"/>
          <w:sz w:val="28"/>
          <w:szCs w:val="28"/>
          <w:lang w:eastAsia="zh-CN"/>
        </w:rPr>
        <w:t>1.组织策划。善于组织大型学生干部培训、素质拓展等活动，合理安排活动流程、场地布置、人员分工等，保障活动的顺利开展。</w:t>
      </w:r>
    </w:p>
    <w:p w14:paraId="2A179AAC" w14:textId="77777777" w:rsidR="0041328B" w:rsidRDefault="0041328B" w:rsidP="0041328B">
      <w:pPr>
        <w:spacing w:line="360" w:lineRule="auto"/>
        <w:ind w:firstLineChars="200" w:firstLine="544"/>
        <w:rPr>
          <w:rFonts w:ascii="仿宋" w:eastAsia="仿宋" w:hAnsi="仿宋" w:cs="仿宋" w:hint="eastAsia"/>
          <w:spacing w:val="-4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pacing w:val="-4"/>
          <w:sz w:val="28"/>
          <w:szCs w:val="28"/>
          <w:lang w:eastAsia="zh-CN"/>
        </w:rPr>
        <w:t>2.沟通协调。与学校团委、各学院团总支以及学生会其他部门保持密切沟通，及时传达上级指示和工作要求，协调各方资源，共同推进学生组织工作。</w:t>
      </w:r>
    </w:p>
    <w:p w14:paraId="669590F9" w14:textId="77777777" w:rsidR="0041328B" w:rsidRDefault="0041328B" w:rsidP="0041328B">
      <w:pPr>
        <w:spacing w:line="360" w:lineRule="auto"/>
        <w:ind w:firstLineChars="200" w:firstLine="544"/>
        <w:rPr>
          <w:rFonts w:ascii="仿宋" w:eastAsia="仿宋" w:hAnsi="仿宋" w:cs="仿宋" w:hint="eastAsia"/>
          <w:spacing w:val="-4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pacing w:val="-4"/>
          <w:sz w:val="28"/>
          <w:szCs w:val="28"/>
          <w:lang w:eastAsia="zh-CN"/>
        </w:rPr>
        <w:t>3.团员管理。熟悉团员发展、推优入党、团员教育管理等工作流程，严格按照相关规定和程序，做好团员信息统计、档案管理、团费收缴等工作，确保团员管理工作的规范化和制度化。</w:t>
      </w:r>
    </w:p>
    <w:p w14:paraId="12E78E28" w14:textId="77777777" w:rsidR="0041328B" w:rsidRDefault="0041328B" w:rsidP="0041328B">
      <w:pPr>
        <w:spacing w:line="360" w:lineRule="auto"/>
        <w:ind w:firstLineChars="200" w:firstLine="544"/>
        <w:rPr>
          <w:rFonts w:ascii="仿宋" w:eastAsia="仿宋" w:hAnsi="仿宋" w:cs="仿宋" w:hint="eastAsia"/>
          <w:spacing w:val="-4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pacing w:val="-4"/>
          <w:sz w:val="28"/>
          <w:szCs w:val="28"/>
          <w:lang w:eastAsia="zh-CN"/>
        </w:rPr>
        <w:t>4.文字表达。能规范撰写活动策划书、总结报告、新闻稿等文字材料；善于提炼工作中的经验和成果，以文字形式向上级部门和领导汇报，为学生组织工作的开展提供有力的文字支持。</w:t>
      </w:r>
    </w:p>
    <w:p w14:paraId="58454502" w14:textId="77777777" w:rsidR="0041328B" w:rsidRDefault="0041328B" w:rsidP="0041328B">
      <w:pPr>
        <w:spacing w:line="360" w:lineRule="auto"/>
        <w:ind w:firstLineChars="200" w:firstLine="546"/>
        <w:rPr>
          <w:rFonts w:ascii="仿宋" w:eastAsia="仿宋" w:hAnsi="仿宋" w:cs="仿宋" w:hint="eastAsia"/>
          <w:b/>
          <w:bCs/>
          <w:spacing w:val="-4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spacing w:val="-4"/>
          <w:sz w:val="28"/>
          <w:szCs w:val="28"/>
          <w:lang w:eastAsia="zh-CN"/>
        </w:rPr>
        <w:t>四、社团管理部</w:t>
      </w:r>
    </w:p>
    <w:p w14:paraId="74754B92" w14:textId="77777777" w:rsidR="0041328B" w:rsidRDefault="0041328B" w:rsidP="0041328B">
      <w:pPr>
        <w:spacing w:line="360" w:lineRule="auto"/>
        <w:ind w:firstLineChars="200" w:firstLine="544"/>
        <w:rPr>
          <w:rFonts w:ascii="仿宋" w:eastAsia="仿宋" w:hAnsi="仿宋" w:cs="仿宋" w:hint="eastAsia"/>
          <w:spacing w:val="-4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pacing w:val="-4"/>
          <w:sz w:val="28"/>
          <w:szCs w:val="28"/>
          <w:lang w:eastAsia="zh-CN"/>
        </w:rPr>
        <w:t>1.组织协调。组织大型社团活动时，能有效调配各工作组，合理分工，使活动流程顺畅，人员协作紧密。</w:t>
      </w:r>
    </w:p>
    <w:p w14:paraId="52E104D1" w14:textId="77777777" w:rsidR="0041328B" w:rsidRDefault="0041328B" w:rsidP="0041328B">
      <w:pPr>
        <w:spacing w:line="360" w:lineRule="auto"/>
        <w:ind w:firstLineChars="200" w:firstLine="544"/>
        <w:rPr>
          <w:rFonts w:ascii="仿宋" w:eastAsia="仿宋" w:hAnsi="仿宋" w:cs="仿宋" w:hint="eastAsia"/>
          <w:spacing w:val="-4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pacing w:val="-4"/>
          <w:sz w:val="28"/>
          <w:szCs w:val="28"/>
          <w:lang w:eastAsia="zh-CN"/>
        </w:rPr>
        <w:t>2.沟通交流。具备良好沟通技巧，维护和谐的社团氛围，善于与不同性格、背景的社团成员及指导老师进行沟通，及时传达学校的相关政策和要求。</w:t>
      </w:r>
    </w:p>
    <w:p w14:paraId="1D82AB9B" w14:textId="77777777" w:rsidR="0041328B" w:rsidRDefault="0041328B" w:rsidP="0041328B">
      <w:pPr>
        <w:spacing w:line="360" w:lineRule="auto"/>
        <w:ind w:firstLineChars="200" w:firstLine="544"/>
        <w:rPr>
          <w:rFonts w:ascii="仿宋" w:eastAsia="仿宋" w:hAnsi="仿宋" w:cs="仿宋" w:hint="eastAsia"/>
          <w:spacing w:val="-4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pacing w:val="-4"/>
          <w:sz w:val="28"/>
          <w:szCs w:val="28"/>
          <w:lang w:eastAsia="zh-CN"/>
        </w:rPr>
        <w:lastRenderedPageBreak/>
        <w:t>3.策划执行。具备创新思维，能够结合学校文化和学生需求，策划出富有吸引力和教育意义的社团活动方案。在活动中灵活应对各种突发情况，确保活动达到预期效果。</w:t>
      </w:r>
    </w:p>
    <w:p w14:paraId="38FE1F71" w14:textId="77777777" w:rsidR="0041328B" w:rsidRDefault="0041328B" w:rsidP="0041328B">
      <w:pPr>
        <w:spacing w:line="360" w:lineRule="auto"/>
        <w:ind w:firstLineChars="200" w:firstLine="544"/>
        <w:rPr>
          <w:rFonts w:ascii="仿宋" w:eastAsia="仿宋" w:hAnsi="仿宋" w:cs="仿宋" w:hint="eastAsia"/>
          <w:spacing w:val="-4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pacing w:val="-4"/>
          <w:sz w:val="28"/>
          <w:szCs w:val="28"/>
          <w:lang w:eastAsia="zh-CN"/>
        </w:rPr>
        <w:t>4.监督管理。依据学校社团管理制度和考核办法，对社团的日常活动、成员发展等进行监督和管理，能做到公平公正。</w:t>
      </w:r>
    </w:p>
    <w:p w14:paraId="08090C7E" w14:textId="77777777" w:rsidR="0041328B" w:rsidRDefault="0041328B" w:rsidP="0041328B">
      <w:pPr>
        <w:spacing w:line="360" w:lineRule="auto"/>
        <w:ind w:firstLineChars="200" w:firstLine="544"/>
        <w:rPr>
          <w:rFonts w:ascii="仿宋" w:eastAsia="仿宋" w:hAnsi="仿宋" w:cs="仿宋" w:hint="eastAsia"/>
          <w:spacing w:val="-4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pacing w:val="-4"/>
          <w:sz w:val="28"/>
          <w:szCs w:val="28"/>
          <w:lang w:eastAsia="zh-CN"/>
        </w:rPr>
        <w:t>5.服务意识。有较强的服务意识，主动了解社团和社团成员的需求积极提供帮助和支持。</w:t>
      </w:r>
    </w:p>
    <w:p w14:paraId="5E30FA77" w14:textId="77777777" w:rsidR="0041328B" w:rsidRDefault="0041328B" w:rsidP="0041328B">
      <w:pPr>
        <w:spacing w:line="360" w:lineRule="auto"/>
        <w:ind w:firstLineChars="200" w:firstLine="546"/>
        <w:rPr>
          <w:rFonts w:ascii="仿宋" w:eastAsia="仿宋" w:hAnsi="仿宋" w:cs="仿宋" w:hint="eastAsia"/>
          <w:b/>
          <w:bCs/>
          <w:spacing w:val="-4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spacing w:val="-4"/>
          <w:sz w:val="28"/>
          <w:szCs w:val="28"/>
          <w:lang w:eastAsia="zh-CN"/>
        </w:rPr>
        <w:t>五、宣传部</w:t>
      </w:r>
    </w:p>
    <w:p w14:paraId="18058604" w14:textId="77777777" w:rsidR="0041328B" w:rsidRDefault="0041328B" w:rsidP="0041328B">
      <w:pPr>
        <w:spacing w:line="360" w:lineRule="auto"/>
        <w:ind w:firstLineChars="200" w:firstLine="544"/>
        <w:rPr>
          <w:rFonts w:ascii="仿宋" w:eastAsia="仿宋" w:hAnsi="仿宋" w:cs="仿宋" w:hint="eastAsia"/>
          <w:spacing w:val="-4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pacing w:val="-4"/>
          <w:sz w:val="28"/>
          <w:szCs w:val="28"/>
          <w:lang w:eastAsia="zh-CN"/>
        </w:rPr>
        <w:t>1.文字表达。具备扎实的写作功底，能用简洁明了、富有感染力的文字准确传达信息，撰写各种类型的宣传稿件。</w:t>
      </w:r>
    </w:p>
    <w:p w14:paraId="26F318AD" w14:textId="77777777" w:rsidR="0041328B" w:rsidRDefault="0041328B" w:rsidP="0041328B">
      <w:pPr>
        <w:spacing w:line="360" w:lineRule="auto"/>
        <w:ind w:firstLineChars="200" w:firstLine="544"/>
        <w:rPr>
          <w:rFonts w:ascii="仿宋" w:eastAsia="仿宋" w:hAnsi="仿宋" w:cs="仿宋" w:hint="eastAsia"/>
          <w:spacing w:val="-4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pacing w:val="-4"/>
          <w:sz w:val="28"/>
          <w:szCs w:val="28"/>
          <w:lang w:eastAsia="zh-CN"/>
        </w:rPr>
        <w:t>2.设计能力。掌握一定的设计软件，能根据不同的活动需求，制作相应的宣传方案。</w:t>
      </w:r>
    </w:p>
    <w:p w14:paraId="57067ACA" w14:textId="77777777" w:rsidR="0041328B" w:rsidRDefault="0041328B" w:rsidP="0041328B">
      <w:pPr>
        <w:spacing w:line="360" w:lineRule="auto"/>
        <w:ind w:firstLineChars="200" w:firstLine="544"/>
        <w:rPr>
          <w:rFonts w:ascii="仿宋" w:eastAsia="仿宋" w:hAnsi="仿宋" w:cs="仿宋" w:hint="eastAsia"/>
          <w:spacing w:val="-4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pacing w:val="-4"/>
          <w:sz w:val="28"/>
          <w:szCs w:val="28"/>
          <w:lang w:eastAsia="zh-CN"/>
        </w:rPr>
        <w:t>3.新媒体运营。掌握摄影、摄像的基本技术，为活动和宣传提供高质量素材，熟悉新媒体平台的运营规则和技巧，熟练掌握微信推送版面制作技术。</w:t>
      </w:r>
    </w:p>
    <w:p w14:paraId="2EA17E56" w14:textId="77777777" w:rsidR="0041328B" w:rsidRDefault="0041328B" w:rsidP="0041328B">
      <w:pPr>
        <w:spacing w:line="360" w:lineRule="auto"/>
        <w:ind w:firstLineChars="200" w:firstLine="544"/>
        <w:rPr>
          <w:rFonts w:ascii="仿宋" w:eastAsia="仿宋" w:hAnsi="仿宋" w:cs="仿宋" w:hint="eastAsia"/>
          <w:spacing w:val="-4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pacing w:val="-4"/>
          <w:sz w:val="28"/>
          <w:szCs w:val="28"/>
          <w:lang w:eastAsia="zh-CN"/>
        </w:rPr>
        <w:t>4.团队协作。具备团队协作意识，能够与学生会其他各部门密切合作，发挥团队成员的优势，协同完成宣传任务。</w:t>
      </w:r>
    </w:p>
    <w:p w14:paraId="2BC199DB" w14:textId="77777777" w:rsidR="007C6975" w:rsidRDefault="007C6975">
      <w:pPr>
        <w:rPr>
          <w:rFonts w:hint="eastAsia"/>
          <w:lang w:eastAsia="zh-CN"/>
        </w:rPr>
      </w:pPr>
    </w:p>
    <w:sectPr w:rsidR="007C69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B76E2" w14:textId="77777777" w:rsidR="0056646C" w:rsidRDefault="0056646C" w:rsidP="0041328B">
      <w:pPr>
        <w:rPr>
          <w:rFonts w:hint="eastAsia"/>
        </w:rPr>
      </w:pPr>
      <w:r>
        <w:separator/>
      </w:r>
    </w:p>
  </w:endnote>
  <w:endnote w:type="continuationSeparator" w:id="0">
    <w:p w14:paraId="732CA482" w14:textId="77777777" w:rsidR="0056646C" w:rsidRDefault="0056646C" w:rsidP="0041328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03CB4" w14:textId="77777777" w:rsidR="0056646C" w:rsidRDefault="0056646C" w:rsidP="0041328B">
      <w:pPr>
        <w:rPr>
          <w:rFonts w:hint="eastAsia"/>
        </w:rPr>
      </w:pPr>
      <w:r>
        <w:separator/>
      </w:r>
    </w:p>
  </w:footnote>
  <w:footnote w:type="continuationSeparator" w:id="0">
    <w:p w14:paraId="0C3C321D" w14:textId="77777777" w:rsidR="0056646C" w:rsidRDefault="0056646C" w:rsidP="0041328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FBD"/>
    <w:rsid w:val="00372FBD"/>
    <w:rsid w:val="00404638"/>
    <w:rsid w:val="0041328B"/>
    <w:rsid w:val="0056646C"/>
    <w:rsid w:val="007C6975"/>
    <w:rsid w:val="00C3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BC599F7C-8469-4739-86FB-6BCFC4761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328B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72FBD"/>
    <w:pPr>
      <w:keepNext/>
      <w:keepLines/>
      <w:widowControl w:val="0"/>
      <w:kinsoku/>
      <w:autoSpaceDE/>
      <w:autoSpaceDN/>
      <w:adjustRightInd/>
      <w:snapToGrid/>
      <w:spacing w:before="480" w:after="80"/>
      <w:jc w:val="both"/>
      <w:textAlignment w:val="auto"/>
      <w:outlineLvl w:val="0"/>
    </w:pPr>
    <w:rPr>
      <w:rFonts w:asciiTheme="majorHAnsi" w:eastAsiaTheme="majorEastAsia" w:hAnsiTheme="majorHAnsi" w:cstheme="majorBidi"/>
      <w:snapToGrid/>
      <w:color w:val="2F5496" w:themeColor="accent1" w:themeShade="BF"/>
      <w:kern w:val="2"/>
      <w:sz w:val="48"/>
      <w:szCs w:val="48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2FBD"/>
    <w:pPr>
      <w:keepNext/>
      <w:keepLines/>
      <w:widowControl w:val="0"/>
      <w:kinsoku/>
      <w:autoSpaceDE/>
      <w:autoSpaceDN/>
      <w:adjustRightInd/>
      <w:snapToGrid/>
      <w:spacing w:before="160" w:after="80"/>
      <w:jc w:val="both"/>
      <w:textAlignment w:val="auto"/>
      <w:outlineLvl w:val="1"/>
    </w:pPr>
    <w:rPr>
      <w:rFonts w:asciiTheme="majorHAnsi" w:eastAsiaTheme="majorEastAsia" w:hAnsiTheme="majorHAnsi" w:cstheme="majorBidi"/>
      <w:snapToGrid/>
      <w:color w:val="2F5496" w:themeColor="accent1" w:themeShade="BF"/>
      <w:kern w:val="2"/>
      <w:sz w:val="40"/>
      <w:szCs w:val="40"/>
      <w:lang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2FBD"/>
    <w:pPr>
      <w:keepNext/>
      <w:keepLines/>
      <w:widowControl w:val="0"/>
      <w:kinsoku/>
      <w:autoSpaceDE/>
      <w:autoSpaceDN/>
      <w:adjustRightInd/>
      <w:snapToGrid/>
      <w:spacing w:before="160" w:after="80"/>
      <w:jc w:val="both"/>
      <w:textAlignment w:val="auto"/>
      <w:outlineLvl w:val="2"/>
    </w:pPr>
    <w:rPr>
      <w:rFonts w:asciiTheme="majorHAnsi" w:eastAsiaTheme="majorEastAsia" w:hAnsiTheme="majorHAnsi" w:cstheme="majorBidi"/>
      <w:snapToGrid/>
      <w:color w:val="2F5496" w:themeColor="accent1" w:themeShade="BF"/>
      <w:kern w:val="2"/>
      <w:sz w:val="32"/>
      <w:szCs w:val="32"/>
      <w:lang w:eastAsia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2FBD"/>
    <w:pPr>
      <w:keepNext/>
      <w:keepLines/>
      <w:widowControl w:val="0"/>
      <w:kinsoku/>
      <w:autoSpaceDE/>
      <w:autoSpaceDN/>
      <w:adjustRightInd/>
      <w:snapToGrid/>
      <w:spacing w:before="80" w:after="40"/>
      <w:jc w:val="both"/>
      <w:textAlignment w:val="auto"/>
      <w:outlineLvl w:val="3"/>
    </w:pPr>
    <w:rPr>
      <w:rFonts w:asciiTheme="minorHAnsi" w:eastAsiaTheme="minorEastAsia" w:hAnsiTheme="minorHAnsi" w:cstheme="majorBidi"/>
      <w:snapToGrid/>
      <w:color w:val="2F5496" w:themeColor="accent1" w:themeShade="BF"/>
      <w:kern w:val="2"/>
      <w:sz w:val="28"/>
      <w:szCs w:val="28"/>
      <w:lang w:eastAsia="zh-CN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2FBD"/>
    <w:pPr>
      <w:keepNext/>
      <w:keepLines/>
      <w:widowControl w:val="0"/>
      <w:kinsoku/>
      <w:autoSpaceDE/>
      <w:autoSpaceDN/>
      <w:adjustRightInd/>
      <w:snapToGrid/>
      <w:spacing w:before="80" w:after="40"/>
      <w:jc w:val="both"/>
      <w:textAlignment w:val="auto"/>
      <w:outlineLvl w:val="4"/>
    </w:pPr>
    <w:rPr>
      <w:rFonts w:asciiTheme="minorHAnsi" w:eastAsiaTheme="minorEastAsia" w:hAnsiTheme="minorHAnsi" w:cstheme="majorBidi"/>
      <w:snapToGrid/>
      <w:color w:val="2F5496" w:themeColor="accent1" w:themeShade="BF"/>
      <w:kern w:val="2"/>
      <w:sz w:val="24"/>
      <w:szCs w:val="24"/>
      <w:lang w:eastAsia="zh-CN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2FBD"/>
    <w:pPr>
      <w:keepNext/>
      <w:keepLines/>
      <w:widowControl w:val="0"/>
      <w:kinsoku/>
      <w:autoSpaceDE/>
      <w:autoSpaceDN/>
      <w:adjustRightInd/>
      <w:snapToGrid/>
      <w:spacing w:before="40"/>
      <w:jc w:val="both"/>
      <w:textAlignment w:val="auto"/>
      <w:outlineLvl w:val="5"/>
    </w:pPr>
    <w:rPr>
      <w:rFonts w:asciiTheme="minorHAnsi" w:eastAsiaTheme="minorEastAsia" w:hAnsiTheme="minorHAnsi" w:cstheme="majorBidi"/>
      <w:b/>
      <w:bCs/>
      <w:snapToGrid/>
      <w:color w:val="2F5496" w:themeColor="accent1" w:themeShade="BF"/>
      <w:kern w:val="2"/>
      <w:szCs w:val="22"/>
      <w:lang w:eastAsia="zh-CN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2FBD"/>
    <w:pPr>
      <w:keepNext/>
      <w:keepLines/>
      <w:widowControl w:val="0"/>
      <w:kinsoku/>
      <w:autoSpaceDE/>
      <w:autoSpaceDN/>
      <w:adjustRightInd/>
      <w:snapToGrid/>
      <w:spacing w:before="40"/>
      <w:jc w:val="both"/>
      <w:textAlignment w:val="auto"/>
      <w:outlineLvl w:val="6"/>
    </w:pPr>
    <w:rPr>
      <w:rFonts w:asciiTheme="minorHAnsi" w:eastAsiaTheme="minorEastAsia" w:hAnsiTheme="minorHAnsi" w:cstheme="majorBidi"/>
      <w:b/>
      <w:bCs/>
      <w:snapToGrid/>
      <w:color w:val="595959" w:themeColor="text1" w:themeTint="A6"/>
      <w:kern w:val="2"/>
      <w:szCs w:val="22"/>
      <w:lang w:eastAsia="zh-C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2FBD"/>
    <w:pPr>
      <w:keepNext/>
      <w:keepLines/>
      <w:widowControl w:val="0"/>
      <w:kinsoku/>
      <w:autoSpaceDE/>
      <w:autoSpaceDN/>
      <w:adjustRightInd/>
      <w:snapToGrid/>
      <w:jc w:val="both"/>
      <w:textAlignment w:val="auto"/>
      <w:outlineLvl w:val="7"/>
    </w:pPr>
    <w:rPr>
      <w:rFonts w:asciiTheme="minorHAnsi" w:eastAsiaTheme="minorEastAsia" w:hAnsiTheme="minorHAnsi" w:cstheme="majorBidi"/>
      <w:snapToGrid/>
      <w:color w:val="595959" w:themeColor="text1" w:themeTint="A6"/>
      <w:kern w:val="2"/>
      <w:szCs w:val="22"/>
      <w:lang w:eastAsia="zh-CN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2FBD"/>
    <w:pPr>
      <w:keepNext/>
      <w:keepLines/>
      <w:widowControl w:val="0"/>
      <w:kinsoku/>
      <w:autoSpaceDE/>
      <w:autoSpaceDN/>
      <w:adjustRightInd/>
      <w:snapToGrid/>
      <w:jc w:val="both"/>
      <w:textAlignment w:val="auto"/>
      <w:outlineLvl w:val="8"/>
    </w:pPr>
    <w:rPr>
      <w:rFonts w:asciiTheme="minorHAnsi" w:eastAsiaTheme="majorEastAsia" w:hAnsiTheme="minorHAnsi" w:cstheme="majorBidi"/>
      <w:snapToGrid/>
      <w:color w:val="595959" w:themeColor="text1" w:themeTint="A6"/>
      <w:kern w:val="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2F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2F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2F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2F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2FBD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72F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2F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2F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2F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2FBD"/>
    <w:pPr>
      <w:widowControl w:val="0"/>
      <w:kinsoku/>
      <w:autoSpaceDE/>
      <w:autoSpaceDN/>
      <w:adjustRightInd/>
      <w:snapToGrid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snapToGrid/>
      <w:color w:val="auto"/>
      <w:spacing w:val="-10"/>
      <w:kern w:val="28"/>
      <w:sz w:val="56"/>
      <w:szCs w:val="56"/>
      <w:lang w:eastAsia="zh-CN"/>
    </w:rPr>
  </w:style>
  <w:style w:type="character" w:customStyle="1" w:styleId="a4">
    <w:name w:val="标题 字符"/>
    <w:basedOn w:val="a0"/>
    <w:link w:val="a3"/>
    <w:uiPriority w:val="10"/>
    <w:rsid w:val="00372F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2FBD"/>
    <w:pPr>
      <w:widowControl w:val="0"/>
      <w:numPr>
        <w:ilvl w:val="1"/>
      </w:numPr>
      <w:kinsoku/>
      <w:autoSpaceDE/>
      <w:autoSpaceDN/>
      <w:adjustRightInd/>
      <w:snapToGrid/>
      <w:spacing w:after="160"/>
      <w:jc w:val="center"/>
      <w:textAlignment w:val="auto"/>
    </w:pPr>
    <w:rPr>
      <w:rFonts w:asciiTheme="majorHAnsi" w:eastAsiaTheme="majorEastAsia" w:hAnsiTheme="majorHAnsi" w:cstheme="majorBidi"/>
      <w:snapToGrid/>
      <w:color w:val="595959" w:themeColor="text1" w:themeTint="A6"/>
      <w:spacing w:val="15"/>
      <w:kern w:val="2"/>
      <w:sz w:val="28"/>
      <w:szCs w:val="28"/>
      <w:lang w:eastAsia="zh-CN"/>
    </w:rPr>
  </w:style>
  <w:style w:type="character" w:customStyle="1" w:styleId="a6">
    <w:name w:val="副标题 字符"/>
    <w:basedOn w:val="a0"/>
    <w:link w:val="a5"/>
    <w:uiPriority w:val="11"/>
    <w:rsid w:val="00372F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2FBD"/>
    <w:pPr>
      <w:widowControl w:val="0"/>
      <w:kinsoku/>
      <w:autoSpaceDE/>
      <w:autoSpaceDN/>
      <w:adjustRightInd/>
      <w:snapToGrid/>
      <w:spacing w:before="160" w:after="160"/>
      <w:jc w:val="center"/>
      <w:textAlignment w:val="auto"/>
    </w:pPr>
    <w:rPr>
      <w:rFonts w:asciiTheme="minorHAnsi" w:eastAsiaTheme="minorEastAsia" w:hAnsiTheme="minorHAnsi" w:cstheme="minorBidi"/>
      <w:i/>
      <w:iCs/>
      <w:snapToGrid/>
      <w:color w:val="404040" w:themeColor="text1" w:themeTint="BF"/>
      <w:kern w:val="2"/>
      <w:szCs w:val="22"/>
      <w:lang w:eastAsia="zh-CN"/>
    </w:rPr>
  </w:style>
  <w:style w:type="character" w:customStyle="1" w:styleId="a8">
    <w:name w:val="引用 字符"/>
    <w:basedOn w:val="a0"/>
    <w:link w:val="a7"/>
    <w:uiPriority w:val="29"/>
    <w:rsid w:val="00372F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2FBD"/>
    <w:pPr>
      <w:widowControl w:val="0"/>
      <w:kinsoku/>
      <w:autoSpaceDE/>
      <w:autoSpaceDN/>
      <w:adjustRightInd/>
      <w:snapToGrid/>
      <w:ind w:left="720"/>
      <w:contextualSpacing/>
      <w:jc w:val="both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Cs w:val="22"/>
      <w:lang w:eastAsia="zh-CN"/>
    </w:rPr>
  </w:style>
  <w:style w:type="character" w:styleId="aa">
    <w:name w:val="Intense Emphasis"/>
    <w:basedOn w:val="a0"/>
    <w:uiPriority w:val="21"/>
    <w:qFormat/>
    <w:rsid w:val="00372F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2FBD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kinsoku/>
      <w:autoSpaceDE/>
      <w:autoSpaceDN/>
      <w:adjustRightInd/>
      <w:snapToGrid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snapToGrid/>
      <w:color w:val="2F5496" w:themeColor="accent1" w:themeShade="BF"/>
      <w:kern w:val="2"/>
      <w:szCs w:val="22"/>
      <w:lang w:eastAsia="zh-CN"/>
    </w:rPr>
  </w:style>
  <w:style w:type="character" w:customStyle="1" w:styleId="ac">
    <w:name w:val="明显引用 字符"/>
    <w:basedOn w:val="a0"/>
    <w:link w:val="ab"/>
    <w:uiPriority w:val="30"/>
    <w:rsid w:val="00372F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2FBD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1328B"/>
    <w:pPr>
      <w:widowControl w:val="0"/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  <w:lang w:eastAsia="zh-CN"/>
    </w:rPr>
  </w:style>
  <w:style w:type="character" w:customStyle="1" w:styleId="af">
    <w:name w:val="页眉 字符"/>
    <w:basedOn w:val="a0"/>
    <w:link w:val="ae"/>
    <w:uiPriority w:val="99"/>
    <w:rsid w:val="0041328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1328B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  <w:lang w:eastAsia="zh-CN"/>
    </w:rPr>
  </w:style>
  <w:style w:type="character" w:customStyle="1" w:styleId="af1">
    <w:name w:val="页脚 字符"/>
    <w:basedOn w:val="a0"/>
    <w:link w:val="af0"/>
    <w:uiPriority w:val="99"/>
    <w:rsid w:val="0041328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222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永清 叶</dc:creator>
  <cp:keywords/>
  <dc:description/>
  <cp:lastModifiedBy>永清 叶</cp:lastModifiedBy>
  <cp:revision>2</cp:revision>
  <dcterms:created xsi:type="dcterms:W3CDTF">2025-06-11T03:52:00Z</dcterms:created>
  <dcterms:modified xsi:type="dcterms:W3CDTF">2025-06-11T03:53:00Z</dcterms:modified>
</cp:coreProperties>
</file>